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60" w:rsidRPr="0051070A" w:rsidRDefault="00FF5260" w:rsidP="00FF5260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МКОУ «Туринская средняя  школа-интернат</w:t>
      </w:r>
      <w:r>
        <w:rPr>
          <w:rFonts w:ascii="Times New Roman" w:hAnsi="Times New Roman" w:cs="Times New Roman"/>
          <w:sz w:val="24"/>
          <w:szCs w:val="24"/>
        </w:rPr>
        <w:t xml:space="preserve"> имени Алитета Николаевича Немтушкина</w:t>
      </w:r>
      <w:r w:rsidRPr="0051070A">
        <w:rPr>
          <w:rFonts w:ascii="Times New Roman" w:hAnsi="Times New Roman" w:cs="Times New Roman"/>
          <w:sz w:val="24"/>
          <w:szCs w:val="24"/>
        </w:rPr>
        <w:t>»</w:t>
      </w:r>
    </w:p>
    <w:p w:rsidR="00FF5260" w:rsidRPr="0051070A" w:rsidRDefault="00FF5260" w:rsidP="00FF5260">
      <w:pPr>
        <w:jc w:val="center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FF5260" w:rsidRPr="0051070A" w:rsidRDefault="00FF5260" w:rsidP="00FF5260">
      <w:pPr>
        <w:rPr>
          <w:rFonts w:ascii="Times New Roman" w:hAnsi="Times New Roman" w:cs="Times New Roman"/>
          <w:sz w:val="24"/>
          <w:szCs w:val="24"/>
        </w:rPr>
      </w:pPr>
    </w:p>
    <w:p w:rsidR="00FF5260" w:rsidRPr="00255505" w:rsidRDefault="00FF5260" w:rsidP="00FF5260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F5260" w:rsidRPr="00255505" w:rsidRDefault="00FF5260" w:rsidP="00FF5260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F5260" w:rsidRPr="00254775" w:rsidRDefault="00FF5260" w:rsidP="00FF5260">
      <w:pPr>
        <w:ind w:left="141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254775">
        <w:rPr>
          <w:rFonts w:ascii="Times New Roman" w:hAnsi="Times New Roman" w:cs="Times New Roman"/>
          <w:sz w:val="24"/>
          <w:szCs w:val="24"/>
        </w:rPr>
        <w:t>Рекомендовано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</w:r>
      <w:r w:rsidRPr="00254775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FF5260" w:rsidRPr="00DF4200" w:rsidRDefault="00FF5260" w:rsidP="00FF5260">
      <w:pPr>
        <w:ind w:left="141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МО учителей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с зам. Директора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FF5260" w:rsidRPr="00DF4200" w:rsidRDefault="00FF5260" w:rsidP="00FF5260">
      <w:pPr>
        <w:ind w:left="141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по УВР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FF5260" w:rsidRPr="00DF4200" w:rsidRDefault="00FF5260" w:rsidP="00FF5260">
      <w:pPr>
        <w:ind w:left="141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«___» _______2017 г.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«___» _______2017 г.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Прик</w:t>
      </w:r>
      <w:r>
        <w:rPr>
          <w:rFonts w:ascii="Times New Roman" w:hAnsi="Times New Roman" w:cs="Times New Roman"/>
          <w:sz w:val="24"/>
          <w:szCs w:val="24"/>
        </w:rPr>
        <w:t xml:space="preserve">аз №  101 </w:t>
      </w:r>
      <w:r w:rsidRPr="00DF4200">
        <w:rPr>
          <w:rFonts w:ascii="Times New Roman" w:hAnsi="Times New Roman" w:cs="Times New Roman"/>
          <w:sz w:val="24"/>
          <w:szCs w:val="24"/>
        </w:rPr>
        <w:t>от</w:t>
      </w:r>
    </w:p>
    <w:p w:rsidR="00FF5260" w:rsidRPr="00DF4200" w:rsidRDefault="00FF5260" w:rsidP="00FF5260">
      <w:pPr>
        <w:ind w:left="141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  <w:t>Зам. Дирек</w:t>
      </w:r>
      <w:r>
        <w:rPr>
          <w:rFonts w:ascii="Times New Roman" w:hAnsi="Times New Roman" w:cs="Times New Roman"/>
          <w:sz w:val="24"/>
          <w:szCs w:val="24"/>
        </w:rPr>
        <w:t>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01 сентября </w:t>
      </w:r>
      <w:r w:rsidRPr="00DF4200">
        <w:rPr>
          <w:rFonts w:ascii="Times New Roman" w:hAnsi="Times New Roman" w:cs="Times New Roman"/>
          <w:sz w:val="24"/>
          <w:szCs w:val="24"/>
        </w:rPr>
        <w:t>2017 г.</w:t>
      </w:r>
    </w:p>
    <w:p w:rsidR="00FF5260" w:rsidRPr="00DF4200" w:rsidRDefault="00FF5260" w:rsidP="00FF5260">
      <w:pPr>
        <w:ind w:left="141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Румянцева Л.А.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Цветцих Е.Ю.</w:t>
      </w:r>
    </w:p>
    <w:p w:rsidR="00FF5260" w:rsidRPr="00DF4200" w:rsidRDefault="00FF5260" w:rsidP="00FF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420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F5260" w:rsidRPr="00DF4200" w:rsidRDefault="00FF5260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200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FF5260" w:rsidRPr="00DF4200" w:rsidRDefault="00FF5260" w:rsidP="00FF52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260" w:rsidRPr="00DF4200" w:rsidRDefault="00FF5260" w:rsidP="00FF52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260" w:rsidRPr="006F04C9" w:rsidRDefault="006F04C9" w:rsidP="006F04C9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Предметная область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>Общественно-научные предметы</w:t>
      </w:r>
    </w:p>
    <w:p w:rsidR="00FF5260" w:rsidRPr="00DF4200" w:rsidRDefault="00FF5260" w:rsidP="006F04C9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Предмет</w:t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ab/>
      </w:r>
      <w:r w:rsidR="006F04C9">
        <w:rPr>
          <w:rFonts w:ascii="Times New Roman" w:hAnsi="Times New Roman" w:cs="Times New Roman"/>
          <w:sz w:val="24"/>
          <w:szCs w:val="24"/>
        </w:rPr>
        <w:tab/>
      </w:r>
      <w:r w:rsidR="006F04C9">
        <w:rPr>
          <w:rFonts w:ascii="Times New Roman" w:hAnsi="Times New Roman" w:cs="Times New Roman"/>
          <w:sz w:val="24"/>
          <w:szCs w:val="24"/>
        </w:rPr>
        <w:tab/>
      </w:r>
      <w:r w:rsidRPr="00DF4200">
        <w:rPr>
          <w:rFonts w:ascii="Times New Roman" w:hAnsi="Times New Roman" w:cs="Times New Roman"/>
          <w:sz w:val="24"/>
          <w:szCs w:val="24"/>
        </w:rPr>
        <w:t xml:space="preserve">История </w:t>
      </w:r>
      <w:r w:rsidR="006F0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260" w:rsidRPr="00DF4200" w:rsidRDefault="006F04C9" w:rsidP="00FF5260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5260" w:rsidRPr="00DF4200">
        <w:rPr>
          <w:rFonts w:ascii="Times New Roman" w:hAnsi="Times New Roman" w:cs="Times New Roman"/>
          <w:sz w:val="24"/>
          <w:szCs w:val="24"/>
        </w:rPr>
        <w:t>7</w:t>
      </w:r>
    </w:p>
    <w:p w:rsidR="00FF5260" w:rsidRPr="00DF4200" w:rsidRDefault="00FF5260" w:rsidP="00FF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FF5260">
      <w:pPr>
        <w:rPr>
          <w:rFonts w:ascii="Times New Roman" w:hAnsi="Times New Roman" w:cs="Times New Roman"/>
          <w:sz w:val="24"/>
          <w:szCs w:val="24"/>
        </w:rPr>
      </w:pPr>
    </w:p>
    <w:p w:rsidR="00FF5260" w:rsidRPr="00DF4200" w:rsidRDefault="00FF5260" w:rsidP="007C4D0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F4200">
        <w:rPr>
          <w:rFonts w:ascii="Times New Roman" w:hAnsi="Times New Roman" w:cs="Times New Roman"/>
          <w:sz w:val="24"/>
          <w:szCs w:val="24"/>
        </w:rPr>
        <w:t>2017 – 2018 гг.</w:t>
      </w:r>
    </w:p>
    <w:p w:rsidR="00FF5260" w:rsidRPr="00DF4200" w:rsidRDefault="00FF5260" w:rsidP="007C4D04">
      <w:pPr>
        <w:jc w:val="center"/>
        <w:rPr>
          <w:rFonts w:ascii="Times New Roman" w:hAnsi="Times New Roman" w:cs="Times New Roman"/>
          <w:sz w:val="24"/>
          <w:szCs w:val="24"/>
        </w:rPr>
      </w:pPr>
      <w:r w:rsidRPr="00DF4200">
        <w:rPr>
          <w:rFonts w:ascii="Times New Roman" w:hAnsi="Times New Roman" w:cs="Times New Roman"/>
          <w:sz w:val="24"/>
          <w:szCs w:val="24"/>
        </w:rPr>
        <w:t>п. Тура</w:t>
      </w:r>
    </w:p>
    <w:bookmarkEnd w:id="0"/>
    <w:p w:rsidR="006F04C9" w:rsidRDefault="006F04C9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C9" w:rsidRDefault="006F04C9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260" w:rsidRDefault="00FF5260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F5260" w:rsidRPr="0051070A" w:rsidRDefault="00FF5260" w:rsidP="00FF52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Рабочая программа составлена на основе Федерального компонента Государственного стандарта общего образования (базовый уровень), Примерной программы по истории МО РФ</w:t>
      </w:r>
      <w:r>
        <w:rPr>
          <w:rFonts w:ascii="Times New Roman" w:hAnsi="Times New Roman" w:cs="Times New Roman"/>
          <w:sz w:val="24"/>
          <w:szCs w:val="24"/>
        </w:rPr>
        <w:t xml:space="preserve"> (2010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год) и авторской программы «Новая история 7-9 класс» под редакцией А.Я.Юдовской и Л.М.В</w:t>
      </w:r>
      <w:r>
        <w:rPr>
          <w:rFonts w:ascii="Times New Roman" w:hAnsi="Times New Roman" w:cs="Times New Roman"/>
          <w:sz w:val="24"/>
          <w:szCs w:val="24"/>
        </w:rPr>
        <w:t>анюшкиной. – М.Просвещение. 2011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F5260" w:rsidRPr="0051070A" w:rsidRDefault="00FF5260" w:rsidP="00FF5260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личности, способной к национальной, культурной самоидентификации и определению своих ценностных приоритетов, активному применению полученных знаний;</w:t>
      </w:r>
    </w:p>
    <w:p w:rsidR="00FF5260" w:rsidRPr="0051070A" w:rsidRDefault="00FF5260" w:rsidP="00FF5260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учащиеся должны получить знания об основных чертах индустриального и традиционного обществ, изменениях, происходящих в мире;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 причинах революций, как альтернативном пути развития общества: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научиться общим принципам и решениям познавательных проблем и методам исторического анализа;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научиться  самостоятельно  анализировать и описывать события с разных точек зрения;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научиться  самостоятельно истолковывать факты и события, выстраивать свою версию событий;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в духе патриотизма, уважения к своему Отечеству;</w:t>
      </w:r>
    </w:p>
    <w:p w:rsidR="00FF5260" w:rsidRPr="00394C60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умения применять исторические знания для осмысления сущности современных общественных явлений.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способствовать формированию понятийного аппарата при рассмотрении экономических, политических, культурных процессов в истории 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стимулировать усвоение учебного материала на основе наглядного сравнительного анализа  явлений и процессов всеобщей истории;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развивать исследовательские навыки  при  работе с документами и справочным материалом;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овладению знаниями об основных событиях и процессах эпохи Нового времени во всех сферах общественной жизни;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определение места и роли России во всемирно-историческом процессе в Новое время и значение этого периода для страны;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толерантности, уважения и интереса к разнообразию культур народов Европы, Азии, Африки и Америки, их взаимодействие в Новое время;</w:t>
      </w:r>
    </w:p>
    <w:p w:rsidR="00FF5260" w:rsidRPr="00A312BC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гражданских, демократических и патриотических представлений и убеждений, освоение опыта социального общения, взаимодействия и сотрудничества на примерах деятелей эпох Ренессанса, Реформации и Просвещени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F5260" w:rsidRPr="0051070A" w:rsidRDefault="00FF5260" w:rsidP="00FF5260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FF5260" w:rsidRPr="0051070A" w:rsidRDefault="00FF5260" w:rsidP="00FF52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Учебник под редакцией А.Я.Юдовской, Л.М.Ванюшкиной, П.А.Баранова. Новая история. 1500-1800 г.г. 7 класс. М.Просвещение. 2010 г.</w:t>
      </w:r>
    </w:p>
    <w:p w:rsidR="00FF5260" w:rsidRPr="0051070A" w:rsidRDefault="00FF5260" w:rsidP="00FF52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А.Я.Юдовская, Рабочая тетрадь. М. Дрофа. 2010 г.</w:t>
      </w:r>
    </w:p>
    <w:p w:rsidR="00FF5260" w:rsidRPr="0051070A" w:rsidRDefault="00FF5260" w:rsidP="00FF52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Атлас. Всеобщая история. 7 класс. М. Просвещение. 2008 г.</w:t>
      </w:r>
    </w:p>
    <w:p w:rsidR="00FF5260" w:rsidRDefault="00FF5260" w:rsidP="00FF5260">
      <w:pPr>
        <w:pStyle w:val="a3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>Рабочая программа рассчитана на 26 часов, в том числе 2 часа  отводится практическую работу.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Деятельностный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FF5260" w:rsidRPr="0051070A" w:rsidRDefault="00FF5260" w:rsidP="00FF5260">
      <w:pPr>
        <w:pStyle w:val="a3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группы.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51070A">
        <w:rPr>
          <w:rFonts w:ascii="Times New Roman" w:hAnsi="Times New Roman" w:cs="Times New Roman"/>
          <w:sz w:val="24"/>
          <w:szCs w:val="24"/>
        </w:rPr>
        <w:t>окальной и региональной общности;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определять и объяснять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понятия;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уметь выделять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главную мысль, идею;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рассматривать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общественные явления в развитии;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анализировать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обобщать и систематизировать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уметь </w:t>
      </w:r>
      <w:r w:rsidRPr="0051070A">
        <w:rPr>
          <w:rFonts w:ascii="Times New Roman" w:hAnsi="Times New Roman" w:cs="Times New Roman"/>
          <w:b/>
          <w:sz w:val="24"/>
          <w:szCs w:val="24"/>
        </w:rPr>
        <w:t>выбрать и использовать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нужные средства для учебной деятельности.</w:t>
      </w:r>
    </w:p>
    <w:p w:rsidR="00FF5260" w:rsidRPr="0051070A" w:rsidRDefault="00FF5260" w:rsidP="00FF5260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овладение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использовать современные источники информации, в том числе материалы на электронных носителях;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решать творческие задачи: сообщения, эссе, презентация, реферат и т.д.</w:t>
      </w:r>
    </w:p>
    <w:p w:rsidR="00FF5260" w:rsidRPr="0051070A" w:rsidRDefault="00FF5260" w:rsidP="00FF5260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-расширение опыта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а также даты важнейших событий всеобщей истории;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>- характеризовать место, обстоятельства, участников, этапы, особенности, результаты важнейших исторических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периоды;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отбиратьее, группировать, обобщать;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5. Анализ . объяснение: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выделять характерные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УЧЕБНОГО МАТЕРИАЛА.</w:t>
      </w:r>
    </w:p>
    <w:p w:rsidR="00FF5260" w:rsidRPr="0051070A" w:rsidRDefault="00FF5260" w:rsidP="00FF52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283" w:type="dxa"/>
        <w:tblLook w:val="04A0"/>
      </w:tblPr>
      <w:tblGrid>
        <w:gridCol w:w="10242"/>
        <w:gridCol w:w="1206"/>
        <w:gridCol w:w="993"/>
        <w:gridCol w:w="1842"/>
      </w:tblGrid>
      <w:tr w:rsidR="00FF5260" w:rsidRPr="0051070A" w:rsidTr="006F54D2">
        <w:tc>
          <w:tcPr>
            <w:tcW w:w="10242" w:type="dxa"/>
            <w:vMerge w:val="restart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206" w:type="dxa"/>
            <w:vMerge w:val="restart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835" w:type="dxa"/>
            <w:gridSpan w:val="2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FF5260" w:rsidRPr="0051070A" w:rsidTr="006F54D2">
        <w:tc>
          <w:tcPr>
            <w:tcW w:w="10242" w:type="dxa"/>
            <w:vMerge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 Введение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2. Европа и мир в начале Нового времени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3.Реформация. Утверждение абсолютизма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4.Первые буржуазные революции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5.Страны Европы и Азии в эпоху Просвещения. Время преобразований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6.Колониальный период в Латинской Америке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7.Традиционные общества Востока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8.Повторение «Мир в первый период Нового времени»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260" w:rsidRPr="0051070A" w:rsidTr="006F54D2">
        <w:tc>
          <w:tcPr>
            <w:tcW w:w="10242" w:type="dxa"/>
          </w:tcPr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9.Итоговое повторение «Европа и мир в Новое время»</w:t>
            </w: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260" w:rsidRPr="0051070A" w:rsidTr="006F54D2">
        <w:tc>
          <w:tcPr>
            <w:tcW w:w="10242" w:type="dxa"/>
          </w:tcPr>
          <w:p w:rsidR="00FF5260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 т о г о :</w:t>
            </w:r>
          </w:p>
          <w:p w:rsidR="00FF5260" w:rsidRPr="0051070A" w:rsidRDefault="00FF5260" w:rsidP="006F54D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FF5260" w:rsidRPr="0051070A" w:rsidRDefault="00FF5260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23936" w:rsidRDefault="00823936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Default="00FF5260"/>
    <w:p w:rsidR="00FF5260" w:rsidRPr="00FF5260" w:rsidRDefault="00FF5260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26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F5260" w:rsidRPr="00FF5260" w:rsidRDefault="00FF5260">
      <w:pPr>
        <w:rPr>
          <w:rFonts w:ascii="Times New Roman" w:hAnsi="Times New Roman" w:cs="Times New Roman"/>
          <w:sz w:val="24"/>
          <w:szCs w:val="24"/>
        </w:rPr>
      </w:pPr>
    </w:p>
    <w:p w:rsidR="00FF5260" w:rsidRDefault="00FF5260"/>
    <w:tbl>
      <w:tblPr>
        <w:tblStyle w:val="a4"/>
        <w:tblpPr w:leftFromText="180" w:rightFromText="180" w:vertAnchor="text" w:horzAnchor="margin" w:tblpY="1"/>
        <w:tblW w:w="14567" w:type="dxa"/>
        <w:tblLayout w:type="fixed"/>
        <w:tblLook w:val="04A0"/>
      </w:tblPr>
      <w:tblGrid>
        <w:gridCol w:w="534"/>
        <w:gridCol w:w="2126"/>
        <w:gridCol w:w="7654"/>
        <w:gridCol w:w="1134"/>
        <w:gridCol w:w="1134"/>
        <w:gridCol w:w="993"/>
        <w:gridCol w:w="992"/>
      </w:tblGrid>
      <w:tr w:rsidR="00FF5260" w:rsidRPr="0051070A" w:rsidTr="00FF5260">
        <w:tc>
          <w:tcPr>
            <w:tcW w:w="534" w:type="dxa"/>
            <w:vMerge w:val="restart"/>
          </w:tcPr>
          <w:p w:rsidR="00FF5260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№ п.п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134" w:type="dxa"/>
            <w:vMerge w:val="restart"/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985" w:type="dxa"/>
            <w:gridSpan w:val="2"/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FF5260" w:rsidRPr="0051070A" w:rsidTr="00FF5260">
        <w:tc>
          <w:tcPr>
            <w:tcW w:w="534" w:type="dxa"/>
            <w:vMerge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F5260" w:rsidRPr="0051070A" w:rsidTr="00FF5260">
        <w:tc>
          <w:tcPr>
            <w:tcW w:w="534" w:type="dxa"/>
            <w:tcBorders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 От средневековья к Новому времени.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Новом времени. Хронологические  границы и этапы Нового времени.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С.  3-5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  <w:tcBorders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 Европа и мир в начале Нового времени. Эпоха Возрождения. </w:t>
            </w: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открытия и выход к Мировому океану.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Новые изобретения и усовершенствования. Революция в горнорудном деле. Новое в военном деле. Усовершенствования в мореплавании и кораблестроении. Португалия - лидер исследования путей в Индию.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§1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Великие географические открытия и их последствия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Четыре путешествия Христофора Колумба. АмеригоВеспуччи. Фернандо Магеллан. Эрнандо Кортес. Значение великих географических открытий.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3.Усиление королевской власти в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в.в.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Складывание абсолютизма в управлении европейских государств. Парламент и король: сотрудничество и подобострастие. Складывание централизованных  национальных государств. Появление республик в Европе.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4.Дух предпринимательства преобразует экономику.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Условия развития предпринимательства. Рост городов и торговли. Торговые компании. Право монополии. Банки и биржи. Переход от ремесла к мануфактуре. Разделение труда. Наемный труд. Рождение капитализма.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Великие гуманисты Европы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От раннего к высокому Возрождению. Образованность как ценность. Первые утопии об общественном устройстве: Томас Мор, Франсуа Рабле и др.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§5,7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Рождение новой европейской науки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9A77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в.в.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Условия развития революции в естествознании. Открытия, определившие новую картину мира. Ф.Бэкон и Рене Декарт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основоположники философии нового времени. Влияние научных открытий Нового времени на техническийпрогресс.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Шекспир.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2.Реформация. Утверждение абсолютизма. </w:t>
            </w: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 часа.</w:t>
            </w: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1. Распространение Реформации. Королевская власть и Реформация.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географических открытий и идей гуманизма на представление европейца о самом себе. Кризис и начало раскола католической церкви. Реформация. Германия - родина реформации церкви. Мартин Лютер. Крестьянская война в Германии. Протестанство и лютеранская церковь в Германии.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§11-12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Религиозные войны и укрепление абсолютизма во Франции.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Географический охват Реформацией Европы и его причины. Ценность, учение и церковь Ж.Кальвина. Идея о предопределении человека. Борьба католической церкви против еретических учений. Контрреформация. Орден иезуитов и его создатель - Игнатий Лойола. Противостояние между католиками и гугенотами. Начало религиозных войн. Реформы Ришелье.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3. Первые буржуазные революции. 5 час.</w:t>
            </w: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Нидерландская революция. </w:t>
            </w:r>
          </w:p>
          <w:p w:rsidR="00FF5260" w:rsidRPr="0051070A" w:rsidRDefault="00FF5260" w:rsidP="005042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 и рождение свободной Голландской Республики. Становление капиталистических отношений в стране. Иконоборческое движение.</w:t>
            </w:r>
            <w:r w:rsidR="0050429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ачало освободительной войны. Лесные и морские  гёзы. Утрехсткая уния.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5042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Парламент против короля.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Причины революции. Пуританская этика и образ жизни.</w:t>
            </w:r>
            <w:r w:rsidR="00504291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ичное правление короля Карла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Стюарта. Противостояние короля и парламента. Гражданская война между парламентом и королем. Великая реформация. Оливер Кромвель и создание армии "нового образца". Реформы парламента. Англия - первая страна в Европе с конституционной парламентской монархией.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 Путь к парламентской монархии.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Реформы английского парламента. Кромвель - пожизненный лорд-протектор Английской республики. Реставрация Стюартов. Складывание двухпартийной парламентской системы. Англия - владычица морей.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 Международные отношения в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Причины международных конфликтов в Европе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в.в. Соперничество между Францией, Англией и Испанией. Тридцатилетняя война. Условия и значение Вестфальского мира. Северная война России и Дании против Швеции. Восточный вопрос.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5.Тридцатилетняя война.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значение Вестфальского мира. Северная война России и Дании против Швеции. Восточный вопрос.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 Страны Европы и Азии в эпоху Просвещения. Время преобразований.</w:t>
            </w: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8 часов.</w:t>
            </w: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 Великие просветители Европы.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Просветители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 - продолжатели дела гуманистов эпохи Возрождения. Идеи просвещения как мировоззрение буржуазии. Учение Д.Локка. Шарль Монтескье. Вольтер. Ж.Руссо. Экономические учения Смита.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Художественная культура Европы эпохи Просвещения.</w:t>
            </w: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Поиск идеалов, образа героя эпохи. Гуманистические ценности эпохи Просвещения и их отражение в творчестве П.Бомарш ,Ф.Шиллера, И.Гете. Живописцы знати. Франсуа Буше, А.Ватто. Музыкальное искусство. Архитектура. Секуляризация культуры.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пути к индустриальной эре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Аграрная революция в Англии. Складывание новых отношений в деревне. Внедрение машинной техники. Изобретения в ткачестве, новые источники энергии. Формирование основных классов капиталистического общества. Протесты рабочих. Цена прогресса.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 Североамериканские колонии в борьбе за независимость.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Распространение европейской цивилизации за Атлантику. Первые колонии в северной Америке и их жители. Управление колониями. Формирование североамериканской нации. Конфликт с метрополией. Патриотические  организации колонистов.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 Война за независимость. Создание США.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войны североамериканских колоний за независимость. Т. Джефферсон  и Д.Вашингтон. Образование США. Итоги и значение войны за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независимость США. Конституция США 1787 года и ее отличительные особенности. Билль о правах.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 Причины и начало Великой Французской революции.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Успехи развития Франции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веке. От Генеральных Штатов к  Учредительному собранию. Муниципальная революция.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 От монархии к республике.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Главные положения Декларации прав человека и гражданина. Конституция 1791 года. Свержение монархии. Коммуна Парижа. Новые декреты. Дантон, Марат, Робеспьер. Провозглашение республики. Казнь  Людовика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Якобинская диктатура и террор.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8.  От якобинской диктатуры к 18 брюмеру Наполеона Бонапарта.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Трагедия Робеспьера - "якобинца без народа".Термидорианский переворот и расправа с противниками. Конституция 1795 года. Генерал Бонапарт и установление консульства. Значение Великой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Французской революции.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Традиционные общества Востока. 2 часа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FF5260" w:rsidRPr="0051070A" w:rsidRDefault="00FF5260" w:rsidP="005042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1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Государства Востока в раннее Новое время.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Земля принадлежит государствую. Деревенская община и ее отличие в разных цивилизациях Востока. Государство - регулятор хозяйственной жизни. Замкнутость сословного общества.</w:t>
            </w:r>
            <w:r w:rsidR="0050429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азложение сословного общества.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FF5260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26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60" w:rsidRPr="0051070A" w:rsidRDefault="00FF5260" w:rsidP="00FF5260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63969">
              <w:rPr>
                <w:rFonts w:ascii="Times New Roman" w:hAnsi="Times New Roman" w:cs="Times New Roman"/>
                <w:b/>
                <w:sz w:val="24"/>
                <w:szCs w:val="24"/>
              </w:rPr>
              <w:t>2. Начало европейской колонизации.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Империя великих Моголов и Индия. Кризис и распад империи Великих Моголов. Религии Востока.  Маньчжурское завоевание Китая. Правление сегунов в Японии. Русско-японские отношения.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§29-30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FF5260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26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Мир в первый период Нового времени. Мир в эпоху раннего Нового времени. Итоги и уроки раннего Нового времени.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§1-30</w:t>
            </w: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FF5260" w:rsidRDefault="00FF5260" w:rsidP="00FF52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26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 курса "От средневековья к Новому времени"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FF5260">
        <w:tc>
          <w:tcPr>
            <w:tcW w:w="5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765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134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260" w:rsidRPr="0051070A" w:rsidRDefault="00FF5260" w:rsidP="00FF52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260" w:rsidRPr="0051070A" w:rsidRDefault="00FF5260" w:rsidP="00FF526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51070A">
        <w:rPr>
          <w:rFonts w:ascii="Times New Roman" w:hAnsi="Times New Roman" w:cs="Times New Roman"/>
          <w:sz w:val="24"/>
          <w:szCs w:val="24"/>
        </w:rPr>
        <w:t>: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>1. Учебник под редакцией А.Я.Юдовской, Л.М.Ванюшкиной, П.А.Баранова. Новая история. 1500-1800 г.г. 7 класс. М.Просвещение. 2010 г.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2. А.Я. Юдовская, Рабочая тетрадь. М. Дрофа. 2010 г.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3. Атлас. Всеобщая история. 7 класс. М. Просвещение. 2008 г.</w:t>
      </w:r>
    </w:p>
    <w:p w:rsidR="00FF5260" w:rsidRPr="008620EA" w:rsidRDefault="00FF5260" w:rsidP="00FF52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0EA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FF5260" w:rsidRPr="008620EA" w:rsidRDefault="00FF5260" w:rsidP="00FF52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1. Возрождение в истории Европы </w:t>
      </w:r>
      <w:r w:rsidRPr="008620EA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620EA">
        <w:rPr>
          <w:rFonts w:ascii="Times New Roman" w:hAnsi="Times New Roman" w:cs="Times New Roman"/>
          <w:sz w:val="24"/>
          <w:szCs w:val="24"/>
        </w:rPr>
        <w:t>-</w:t>
      </w:r>
      <w:r w:rsidRPr="008620E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8620EA">
        <w:rPr>
          <w:rFonts w:ascii="Times New Roman" w:hAnsi="Times New Roman" w:cs="Times New Roman"/>
          <w:sz w:val="24"/>
          <w:szCs w:val="24"/>
        </w:rPr>
        <w:t>в.в.</w:t>
      </w: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2. Реформация.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век.</w:t>
      </w: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3. Нидерландская революция 1566-1609 г.г.</w:t>
      </w: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4. Английская революция 1640-1660 г.г.</w:t>
      </w: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5. Эпоха Просвещения.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– середина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F5260" w:rsidRPr="008620E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6. Великая Французская революция. 1789 – 1790 г.г.</w:t>
      </w:r>
    </w:p>
    <w:p w:rsidR="00FF5260" w:rsidRPr="003857DE" w:rsidRDefault="00FF5260" w:rsidP="00FF52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7DE">
        <w:rPr>
          <w:rFonts w:ascii="Times New Roman" w:hAnsi="Times New Roman" w:cs="Times New Roman"/>
          <w:b/>
          <w:sz w:val="24"/>
          <w:szCs w:val="24"/>
        </w:rPr>
        <w:t>Карты: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Индия и Китай.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Реформация и контрреформация в Европе.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Национально-освободительное движение в Нидерландах.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Европа в период Тридцатилетней войны. 1618-1648 г.г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.- Европа в середине и второй половине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Борьба за независимость Североамериканских колоний. Образование США.</w:t>
      </w:r>
    </w:p>
    <w:p w:rsidR="00FF5260" w:rsidRPr="008620EA" w:rsidRDefault="00FF5260" w:rsidP="00FF526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Начало промышленного переворота в Англии в конце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начале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XIX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F5260" w:rsidRPr="0051070A" w:rsidRDefault="00FF5260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260" w:rsidRDefault="00FF5260" w:rsidP="00FF5260"/>
    <w:sectPr w:rsidR="00FF5260" w:rsidSect="00FF5260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1DE" w:rsidRDefault="000041DE" w:rsidP="00FF5260">
      <w:r>
        <w:separator/>
      </w:r>
    </w:p>
  </w:endnote>
  <w:endnote w:type="continuationSeparator" w:id="1">
    <w:p w:rsidR="000041DE" w:rsidRDefault="000041DE" w:rsidP="00FF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454267"/>
      <w:docPartObj>
        <w:docPartGallery w:val="Page Numbers (Bottom of Page)"/>
        <w:docPartUnique/>
      </w:docPartObj>
    </w:sdtPr>
    <w:sdtContent>
      <w:p w:rsidR="00504291" w:rsidRDefault="004155EC">
        <w:pPr>
          <w:pStyle w:val="a7"/>
          <w:jc w:val="right"/>
        </w:pPr>
        <w:r>
          <w:fldChar w:fldCharType="begin"/>
        </w:r>
        <w:r w:rsidR="005028E5">
          <w:instrText xml:space="preserve"> PAGE   \* MERGEFORMAT </w:instrText>
        </w:r>
        <w:r>
          <w:fldChar w:fldCharType="separate"/>
        </w:r>
        <w:r w:rsidR="006F04C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4291" w:rsidRDefault="005042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1DE" w:rsidRDefault="000041DE" w:rsidP="00FF5260">
      <w:r>
        <w:separator/>
      </w:r>
    </w:p>
  </w:footnote>
  <w:footnote w:type="continuationSeparator" w:id="1">
    <w:p w:rsidR="000041DE" w:rsidRDefault="000041DE" w:rsidP="00FF5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41F77"/>
    <w:multiLevelType w:val="hybridMultilevel"/>
    <w:tmpl w:val="8CF62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260"/>
    <w:rsid w:val="000041DE"/>
    <w:rsid w:val="004155EC"/>
    <w:rsid w:val="005028E5"/>
    <w:rsid w:val="00504291"/>
    <w:rsid w:val="00607A78"/>
    <w:rsid w:val="006F04C9"/>
    <w:rsid w:val="007C4D04"/>
    <w:rsid w:val="00823936"/>
    <w:rsid w:val="00FF5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26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260"/>
    <w:pPr>
      <w:spacing w:after="0" w:line="240" w:lineRule="auto"/>
    </w:pPr>
  </w:style>
  <w:style w:type="table" w:styleId="a4">
    <w:name w:val="Table Grid"/>
    <w:basedOn w:val="a1"/>
    <w:uiPriority w:val="59"/>
    <w:rsid w:val="00FF5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52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260"/>
  </w:style>
  <w:style w:type="paragraph" w:styleId="a7">
    <w:name w:val="footer"/>
    <w:basedOn w:val="a"/>
    <w:link w:val="a8"/>
    <w:uiPriority w:val="99"/>
    <w:unhideWhenUsed/>
    <w:rsid w:val="00FF52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260"/>
  </w:style>
  <w:style w:type="paragraph" w:styleId="a9">
    <w:name w:val="List Paragraph"/>
    <w:basedOn w:val="a"/>
    <w:uiPriority w:val="34"/>
    <w:qFormat/>
    <w:rsid w:val="00FF5260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555D-A333-4102-8A66-033F0E96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3</cp:revision>
  <dcterms:created xsi:type="dcterms:W3CDTF">2017-09-06T14:34:00Z</dcterms:created>
  <dcterms:modified xsi:type="dcterms:W3CDTF">2017-11-18T05:49:00Z</dcterms:modified>
</cp:coreProperties>
</file>